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2B5E4" w14:textId="6CDABD44" w:rsidR="00957D4B" w:rsidRPr="00374A95" w:rsidRDefault="00957D4B" w:rsidP="00957D4B">
      <w:pPr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AG/ZP-05/2020</w:t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</w:r>
      <w:r>
        <w:rPr>
          <w:rFonts w:ascii="Cambria" w:hAnsi="Cambria" w:cs="Arial"/>
          <w:i/>
          <w:sz w:val="22"/>
          <w:szCs w:val="22"/>
        </w:rPr>
        <w:tab/>
        <w:t>Załącznik nr 7A do SIWZ</w:t>
      </w:r>
    </w:p>
    <w:p w14:paraId="4B88DE18" w14:textId="77777777" w:rsidR="00957D4B" w:rsidRDefault="00957D4B" w:rsidP="00957D4B">
      <w:pPr>
        <w:jc w:val="center"/>
        <w:rPr>
          <w:rFonts w:ascii="Cambria" w:hAnsi="Cambria" w:cs="Arial"/>
          <w:b/>
          <w:sz w:val="22"/>
          <w:szCs w:val="22"/>
        </w:rPr>
      </w:pPr>
    </w:p>
    <w:p w14:paraId="5CBD2418" w14:textId="77777777" w:rsidR="00957D4B" w:rsidRPr="00374A95" w:rsidRDefault="00957D4B" w:rsidP="00957D4B">
      <w:pPr>
        <w:jc w:val="center"/>
        <w:rPr>
          <w:rFonts w:ascii="Cambria" w:hAnsi="Cambria" w:cs="Arial"/>
          <w:b/>
          <w:sz w:val="22"/>
          <w:szCs w:val="22"/>
        </w:rPr>
      </w:pPr>
      <w:r w:rsidRPr="00374A95">
        <w:rPr>
          <w:rFonts w:ascii="Cambria" w:hAnsi="Cambria" w:cs="Arial"/>
          <w:b/>
          <w:sz w:val="22"/>
          <w:szCs w:val="22"/>
        </w:rPr>
        <w:t xml:space="preserve">SZCZEGÓŁOWY OPIS PRZEDMIOTU ZAMÓWIENIA </w:t>
      </w:r>
      <w:r>
        <w:rPr>
          <w:rFonts w:ascii="Cambria" w:hAnsi="Cambria" w:cs="Arial"/>
          <w:b/>
          <w:sz w:val="22"/>
          <w:szCs w:val="22"/>
        </w:rPr>
        <w:t>– ZESTAWIENIE WYMAGANYCH PARAMETRÓW TECHNICZNYCH</w:t>
      </w:r>
    </w:p>
    <w:p w14:paraId="5F1EA3B4" w14:textId="77777777" w:rsidR="00957D4B" w:rsidRPr="00374A95" w:rsidRDefault="00957D4B" w:rsidP="00957D4B">
      <w:pPr>
        <w:jc w:val="center"/>
        <w:rPr>
          <w:rFonts w:ascii="Cambria" w:hAnsi="Cambria" w:cs="Arial"/>
          <w:b/>
          <w:sz w:val="22"/>
          <w:szCs w:val="22"/>
        </w:rPr>
      </w:pPr>
    </w:p>
    <w:p w14:paraId="4ED3AD9E" w14:textId="44CAA69D" w:rsidR="00957D4B" w:rsidRPr="00957D4B" w:rsidRDefault="00957D4B" w:rsidP="00957D4B">
      <w:pPr>
        <w:spacing w:after="240"/>
        <w:rPr>
          <w:rFonts w:ascii="Georgia" w:hAnsi="Georgia" w:cstheme="minorHAnsi"/>
          <w:b/>
          <w:smallCaps/>
          <w:sz w:val="44"/>
          <w:szCs w:val="44"/>
        </w:rPr>
      </w:pPr>
      <w:r w:rsidRPr="00374A95">
        <w:rPr>
          <w:rFonts w:ascii="Cambria" w:hAnsi="Cambria" w:cs="Tahoma"/>
          <w:b/>
          <w:sz w:val="22"/>
          <w:szCs w:val="22"/>
        </w:rPr>
        <w:t xml:space="preserve">PAKIET </w:t>
      </w:r>
      <w:r>
        <w:rPr>
          <w:rFonts w:ascii="Cambria" w:hAnsi="Cambria" w:cs="Tahoma"/>
          <w:b/>
          <w:sz w:val="22"/>
          <w:szCs w:val="22"/>
        </w:rPr>
        <w:t>1</w:t>
      </w:r>
      <w:r w:rsidRPr="000655A8">
        <w:rPr>
          <w:rFonts w:ascii="Cambria" w:hAnsi="Cambria" w:cs="Tahoma"/>
          <w:b/>
          <w:sz w:val="22"/>
          <w:szCs w:val="22"/>
        </w:rPr>
        <w:t xml:space="preserve">  </w:t>
      </w:r>
      <w:r>
        <w:rPr>
          <w:rFonts w:ascii="Cambria" w:hAnsi="Cambria" w:cs="Tahoma"/>
          <w:b/>
          <w:sz w:val="22"/>
          <w:szCs w:val="22"/>
          <w:u w:val="single"/>
        </w:rPr>
        <w:t>ECHOKARDIOGRAF</w:t>
      </w:r>
      <w:r>
        <w:rPr>
          <w:rFonts w:ascii="Cambria" w:hAnsi="Cambria" w:cs="Tahoma"/>
          <w:b/>
          <w:sz w:val="22"/>
          <w:szCs w:val="22"/>
        </w:rPr>
        <w:t xml:space="preserve">   (</w:t>
      </w:r>
      <w:r w:rsidRPr="00957D4B">
        <w:rPr>
          <w:rFonts w:ascii="Cambria" w:hAnsi="Cambria"/>
          <w:b/>
          <w:smallCaps/>
          <w:sz w:val="22"/>
          <w:szCs w:val="22"/>
        </w:rPr>
        <w:t xml:space="preserve">System do badań </w:t>
      </w:r>
      <w:proofErr w:type="spellStart"/>
      <w:r w:rsidRPr="00957D4B">
        <w:rPr>
          <w:rFonts w:ascii="Cambria" w:hAnsi="Cambria"/>
          <w:b/>
          <w:smallCaps/>
          <w:sz w:val="22"/>
          <w:szCs w:val="22"/>
        </w:rPr>
        <w:t>echodopplerowskich</w:t>
      </w:r>
      <w:proofErr w:type="spellEnd"/>
      <w:r>
        <w:rPr>
          <w:rFonts w:ascii="Cambria" w:hAnsi="Cambria"/>
          <w:b/>
          <w:smallCaps/>
          <w:sz w:val="22"/>
          <w:szCs w:val="22"/>
        </w:rPr>
        <w:t>)</w:t>
      </w:r>
      <w:r>
        <w:rPr>
          <w:rFonts w:ascii="Cambria" w:hAnsi="Cambria" w:cs="Tahoma"/>
          <w:b/>
          <w:sz w:val="22"/>
          <w:szCs w:val="22"/>
        </w:rPr>
        <w:t xml:space="preserve">        </w:t>
      </w:r>
    </w:p>
    <w:p w14:paraId="29B87345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  <w:r w:rsidRPr="00374A95">
        <w:rPr>
          <w:rFonts w:ascii="Cambria" w:hAnsi="Cambria" w:cs="Tahoma"/>
          <w:bCs/>
          <w:sz w:val="22"/>
          <w:szCs w:val="22"/>
        </w:rPr>
        <w:t xml:space="preserve">Producent:  </w:t>
      </w:r>
    </w:p>
    <w:p w14:paraId="242AF4FC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</w:p>
    <w:p w14:paraId="1F053600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  <w:r w:rsidRPr="00374A95">
        <w:rPr>
          <w:rFonts w:ascii="Cambria" w:hAnsi="Cambria" w:cs="Tahoma"/>
          <w:bCs/>
          <w:sz w:val="22"/>
          <w:szCs w:val="22"/>
        </w:rPr>
        <w:t>Oferowany model/typ:</w:t>
      </w:r>
    </w:p>
    <w:p w14:paraId="25F5584C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</w:p>
    <w:p w14:paraId="50491B39" w14:textId="77777777" w:rsidR="00957D4B" w:rsidRPr="00374A95" w:rsidRDefault="00957D4B" w:rsidP="00957D4B">
      <w:pPr>
        <w:rPr>
          <w:rFonts w:ascii="Cambria" w:hAnsi="Cambria" w:cs="Tahoma"/>
          <w:bCs/>
          <w:sz w:val="22"/>
          <w:szCs w:val="22"/>
        </w:rPr>
      </w:pPr>
      <w:r w:rsidRPr="00374A95">
        <w:rPr>
          <w:rFonts w:ascii="Cambria" w:hAnsi="Cambria" w:cs="Tahoma"/>
          <w:bCs/>
          <w:sz w:val="22"/>
          <w:szCs w:val="22"/>
        </w:rPr>
        <w:t>Rok produkcji (wymagany fabrycznie nowy):</w:t>
      </w:r>
    </w:p>
    <w:p w14:paraId="1FA63BB7" w14:textId="77777777" w:rsidR="00957D4B" w:rsidRDefault="00957D4B" w:rsidP="00957D4B">
      <w:pPr>
        <w:rPr>
          <w:rFonts w:ascii="Cambria" w:hAnsi="Cambria"/>
          <w:sz w:val="22"/>
          <w:szCs w:val="22"/>
        </w:rPr>
      </w:pPr>
    </w:p>
    <w:p w14:paraId="7D161E87" w14:textId="2D66ABF4" w:rsidR="0032531E" w:rsidRDefault="0032531E"/>
    <w:tbl>
      <w:tblPr>
        <w:tblW w:w="15538" w:type="dxa"/>
        <w:tblInd w:w="-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221"/>
        <w:gridCol w:w="3304"/>
        <w:gridCol w:w="3020"/>
      </w:tblGrid>
      <w:tr w:rsidR="00957D4B" w:rsidRPr="00957D4B" w14:paraId="123E00DB" w14:textId="77777777" w:rsidTr="00526062">
        <w:trPr>
          <w:cantSplit/>
          <w:trHeight w:val="677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D2F9B87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  <w:t>lp</w:t>
            </w:r>
            <w:r w:rsidRPr="00957D4B">
              <w:rPr>
                <w:rFonts w:ascii="Cambria" w:hAnsi="Cambria" w:cstheme="minorHAnsi"/>
                <w:bCs/>
                <w:smallCaps/>
                <w:color w:val="000000"/>
                <w:sz w:val="20"/>
                <w:szCs w:val="20"/>
              </w:rPr>
              <w:t>.</w:t>
            </w: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6E41CA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b/>
                <w:smallCaps/>
                <w:sz w:val="20"/>
                <w:szCs w:val="20"/>
              </w:rPr>
              <w:t>Parametry techniczne  –  warunki graniczne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EDECD1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b/>
                <w:smallCaps/>
                <w:sz w:val="20"/>
                <w:szCs w:val="20"/>
              </w:rPr>
              <w:t xml:space="preserve">Parametr wymagany  </w:t>
            </w:r>
            <w:r w:rsidRPr="00957D4B">
              <w:rPr>
                <w:rFonts w:ascii="Cambria" w:hAnsi="Cambria" w:cstheme="minorHAnsi"/>
                <w:smallCaps/>
                <w:sz w:val="20"/>
                <w:szCs w:val="20"/>
              </w:rPr>
              <w:t>(punktacja)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FDB54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b/>
                <w:smallCaps/>
                <w:sz w:val="20"/>
                <w:szCs w:val="20"/>
              </w:rPr>
              <w:t xml:space="preserve">Parametr oferowany  </w:t>
            </w:r>
          </w:p>
        </w:tc>
      </w:tr>
      <w:tr w:rsidR="00957D4B" w:rsidRPr="00957D4B" w14:paraId="0965D446" w14:textId="77777777" w:rsidTr="00526062">
        <w:trPr>
          <w:cantSplit/>
          <w:trHeight w:val="3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B39524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76D8023" w14:textId="77777777" w:rsidR="00957D4B" w:rsidRPr="00957D4B" w:rsidRDefault="00957D4B" w:rsidP="00526062">
            <w:pPr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ED99483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23183E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</w:tr>
      <w:tr w:rsidR="00957D4B" w:rsidRPr="00957D4B" w14:paraId="378F0935" w14:textId="77777777" w:rsidTr="00526062">
        <w:trPr>
          <w:cantSplit/>
          <w:trHeight w:val="677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28D3B6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2D8EB4" w14:textId="77777777" w:rsidR="00957D4B" w:rsidRPr="00957D4B" w:rsidRDefault="00957D4B" w:rsidP="00957D4B">
            <w:pPr>
              <w:pStyle w:val="Akapitzlist"/>
              <w:numPr>
                <w:ilvl w:val="0"/>
                <w:numId w:val="1"/>
              </w:numPr>
              <w:rPr>
                <w:rFonts w:ascii="Cambria" w:hAnsi="Cambria" w:cstheme="minorHAnsi"/>
                <w:b/>
                <w:smallCaps/>
              </w:rPr>
            </w:pPr>
            <w:r w:rsidRPr="00957D4B">
              <w:rPr>
                <w:rFonts w:ascii="Cambria" w:hAnsi="Cambria" w:cstheme="minorHAnsi"/>
                <w:b/>
                <w:smallCaps/>
              </w:rPr>
              <w:t>Jednostka główna  –  parametry ogólne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1C85B85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BC5C5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mallCaps/>
                <w:sz w:val="20"/>
                <w:szCs w:val="20"/>
              </w:rPr>
            </w:pPr>
          </w:p>
        </w:tc>
      </w:tr>
      <w:tr w:rsidR="00957D4B" w:rsidRPr="00957D4B" w14:paraId="3D69F5E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5610CCD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734C014" w14:textId="26745A7C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Aparat lekki i mobilny, rok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prod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. </w:t>
            </w:r>
            <w:r>
              <w:rPr>
                <w:rFonts w:ascii="Cambria" w:hAnsi="Cambria"/>
                <w:sz w:val="20"/>
                <w:szCs w:val="20"/>
              </w:rPr>
              <w:t>nie starszy niż 2019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DB9B487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F833A" w14:textId="77777777" w:rsidR="00957D4B" w:rsidRPr="00957D4B" w:rsidRDefault="00957D4B" w:rsidP="00526062">
            <w:pPr>
              <w:overflowPunct w:val="0"/>
              <w:autoSpaceDE w:val="0"/>
              <w:autoSpaceDN w:val="0"/>
              <w:adjustRightInd w:val="0"/>
              <w:ind w:left="127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57D4B" w:rsidRPr="00957D4B" w14:paraId="5C670BA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50C653C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79463FE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Ilość niezależnych, aktywnych gniazd do podłączenia głowic obrazowych  (minimum  3)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2CD0621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 ilość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0E752" w14:textId="77777777" w:rsidR="00957D4B" w:rsidRPr="00957D4B" w:rsidRDefault="00957D4B" w:rsidP="00526062">
            <w:pPr>
              <w:overflowPunct w:val="0"/>
              <w:autoSpaceDE w:val="0"/>
              <w:autoSpaceDN w:val="0"/>
              <w:adjustRightInd w:val="0"/>
              <w:ind w:left="127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57D4B" w:rsidRPr="00957D4B" w14:paraId="083CB1B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8360D54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CAA5AA8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Monitor wysokiej rozdzielczości min. 1280 x 1024 pikseli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E64C4B6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 rozdzielczość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B4040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548E34A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B798FFF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195E20F" w14:textId="77777777" w:rsidR="00957D4B" w:rsidRPr="00957D4B" w:rsidRDefault="00957D4B" w:rsidP="00526062">
            <w:pPr>
              <w:ind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Minimalna przekątna monitora 21”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E0E2AAD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57D4B">
              <w:rPr>
                <w:rFonts w:ascii="Cambria" w:hAnsi="Cambria"/>
                <w:color w:val="000000"/>
                <w:sz w:val="20"/>
                <w:szCs w:val="20"/>
              </w:rPr>
              <w:t xml:space="preserve">TAK </w:t>
            </w:r>
          </w:p>
          <w:p w14:paraId="5087DE6D" w14:textId="77777777" w:rsidR="00957D4B" w:rsidRPr="00957D4B" w:rsidRDefault="00957D4B" w:rsidP="00526062">
            <w:pPr>
              <w:jc w:val="center"/>
              <w:rPr>
                <w:rFonts w:ascii="Cambria" w:eastAsia="Calibri" w:hAnsi="Cambria"/>
                <w:spacing w:val="-2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21</w:t>
            </w:r>
            <w:r w:rsidRPr="00957D4B">
              <w:rPr>
                <w:rFonts w:ascii="Cambria" w:eastAsia="Calibri" w:hAnsi="Cambria"/>
                <w:spacing w:val="-2"/>
                <w:sz w:val="20"/>
                <w:szCs w:val="20"/>
              </w:rPr>
              <w:t>” – 0 pkt</w:t>
            </w:r>
          </w:p>
          <w:p w14:paraId="076CE28E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eastAsia="Calibri" w:hAnsi="Cambria"/>
                <w:spacing w:val="-2"/>
                <w:sz w:val="20"/>
                <w:szCs w:val="20"/>
              </w:rPr>
              <w:t>&gt; 21” – 5 pkt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C04B9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5FFF48EB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E87BA45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801D8B5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Możliwość pochylenia monitora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9E38A79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Style w:val="CharacterStyle1"/>
                <w:rFonts w:ascii="Cambria" w:hAnsi="Cambria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3FAF5" w14:textId="77777777" w:rsidR="00957D4B" w:rsidRPr="00957D4B" w:rsidRDefault="00957D4B" w:rsidP="00526062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75FAA95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9D36E3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D4F824D" w14:textId="77777777" w:rsidR="00957D4B" w:rsidRPr="00957D4B" w:rsidRDefault="00957D4B" w:rsidP="00526062">
            <w:pPr>
              <w:ind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Możliwość podnoszenia i obniżania pulpitu klawiatury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E4683A9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Style w:val="CharacterStyle1"/>
                <w:rFonts w:ascii="Cambria" w:hAnsi="Cambria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5D35E" w14:textId="77777777" w:rsidR="00957D4B" w:rsidRPr="00957D4B" w:rsidRDefault="00957D4B" w:rsidP="00526062">
            <w:pPr>
              <w:pStyle w:val="Body"/>
              <w:tabs>
                <w:tab w:val="left" w:pos="709"/>
                <w:tab w:val="left" w:pos="1417"/>
              </w:tabs>
              <w:spacing w:line="276" w:lineRule="auto"/>
              <w:ind w:left="110" w:right="110" w:firstLine="0"/>
              <w:rPr>
                <w:rFonts w:ascii="Cambria" w:hAnsi="Cambria"/>
                <w:color w:val="auto"/>
                <w:sz w:val="20"/>
              </w:rPr>
            </w:pPr>
          </w:p>
        </w:tc>
      </w:tr>
      <w:tr w:rsidR="00957D4B" w:rsidRPr="00957D4B" w14:paraId="7DFD6439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C3F79E6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A3439C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Monitor dotykowy (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Touch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Screen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) do sterowania funkcjami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 aparatu  (minimalna przekątna 12”)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09A7817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57D4B">
              <w:rPr>
                <w:rFonts w:ascii="Cambria" w:hAnsi="Cambria"/>
                <w:color w:val="000000"/>
                <w:sz w:val="20"/>
                <w:szCs w:val="20"/>
              </w:rPr>
              <w:t>TAK, min. 12 cali</w:t>
            </w:r>
          </w:p>
          <w:p w14:paraId="20FDE58C" w14:textId="77777777" w:rsidR="00957D4B" w:rsidRPr="00957D4B" w:rsidRDefault="00957D4B" w:rsidP="00526062">
            <w:pPr>
              <w:jc w:val="center"/>
              <w:rPr>
                <w:rFonts w:ascii="Cambria" w:eastAsia="Calibri" w:hAnsi="Cambria"/>
                <w:spacing w:val="-2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12</w:t>
            </w:r>
            <w:r w:rsidRPr="00957D4B">
              <w:rPr>
                <w:rFonts w:ascii="Cambria" w:eastAsia="Calibri" w:hAnsi="Cambria"/>
                <w:spacing w:val="-2"/>
                <w:sz w:val="20"/>
                <w:szCs w:val="20"/>
              </w:rPr>
              <w:t>” – 0 pkt</w:t>
            </w:r>
          </w:p>
          <w:p w14:paraId="475BE182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eastAsia="Calibri" w:hAnsi="Cambria"/>
                <w:spacing w:val="-2"/>
                <w:sz w:val="20"/>
                <w:szCs w:val="20"/>
              </w:rPr>
              <w:t>&gt; 12” – 5 pkt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E7142A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71BE5A52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CFADE28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F29A3A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Zasilanie sieciowe 230V/50Hz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B7953DB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Style w:val="CharacterStyle1"/>
                <w:rFonts w:ascii="Cambria" w:hAnsi="Cambria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2C5E3" w14:textId="77777777" w:rsidR="00957D4B" w:rsidRPr="00957D4B" w:rsidRDefault="00957D4B" w:rsidP="00526062">
            <w:pPr>
              <w:tabs>
                <w:tab w:val="left" w:pos="4860"/>
              </w:tabs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5029BAD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E9BF938" w14:textId="77777777" w:rsidR="00957D4B" w:rsidRPr="00957D4B" w:rsidRDefault="00957D4B" w:rsidP="00957D4B">
            <w:pPr>
              <w:numPr>
                <w:ilvl w:val="0"/>
                <w:numId w:val="3"/>
              </w:numPr>
              <w:tabs>
                <w:tab w:val="left" w:pos="3285"/>
              </w:tabs>
              <w:suppressAutoHyphens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0B4B5E2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Wbudowany układ UPS umożliwiający przejazd aparatu pomiędzy stanowiskami bez konieczności jego wyłączania (start krótszy niż 10 sekund)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B25F18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Style w:val="CharacterStyle1"/>
                <w:rFonts w:ascii="Cambria" w:hAnsi="Cambria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F6D3D8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4CD3417C" w14:textId="77777777" w:rsidTr="00526062">
        <w:trPr>
          <w:cantSplit/>
          <w:trHeight w:val="228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BF0CA5A" w14:textId="77777777" w:rsidR="00957D4B" w:rsidRPr="00957D4B" w:rsidRDefault="00957D4B" w:rsidP="00526062">
            <w:pPr>
              <w:spacing w:line="276" w:lineRule="auto"/>
              <w:ind w:left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F8FC427" w14:textId="77777777" w:rsidR="00957D4B" w:rsidRPr="00957D4B" w:rsidRDefault="00957D4B" w:rsidP="00526062">
            <w:pPr>
              <w:rPr>
                <w:rFonts w:ascii="Cambria" w:eastAsia="Calibri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964BD8C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8C8723C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1020E719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841C25" w14:textId="77777777" w:rsidR="00957D4B" w:rsidRPr="00957D4B" w:rsidRDefault="00957D4B" w:rsidP="00526062">
            <w:pPr>
              <w:spacing w:line="276" w:lineRule="auto"/>
              <w:ind w:left="360"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A389912" w14:textId="77777777" w:rsidR="00957D4B" w:rsidRPr="00957D4B" w:rsidRDefault="00957D4B" w:rsidP="00957D4B">
            <w:pPr>
              <w:pStyle w:val="Akapitzlist"/>
              <w:numPr>
                <w:ilvl w:val="0"/>
                <w:numId w:val="1"/>
              </w:numPr>
              <w:rPr>
                <w:rFonts w:ascii="Cambria" w:eastAsia="Calibri" w:hAnsi="Cambria"/>
                <w:b/>
                <w:color w:val="000000"/>
                <w:lang w:eastAsia="ar-SA"/>
              </w:rPr>
            </w:pPr>
            <w:r w:rsidRPr="00957D4B">
              <w:rPr>
                <w:rFonts w:ascii="Cambria" w:hAnsi="Cambria" w:cstheme="minorHAnsi"/>
                <w:b/>
                <w:smallCaps/>
              </w:rPr>
              <w:t>parametry obrazowania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8553B62" w14:textId="77777777" w:rsidR="00957D4B" w:rsidRPr="00957D4B" w:rsidRDefault="00957D4B" w:rsidP="00526062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D3CB09" w14:textId="77777777" w:rsidR="00957D4B" w:rsidRPr="00957D4B" w:rsidRDefault="00957D4B" w:rsidP="00526062">
            <w:pPr>
              <w:ind w:left="11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</w:tr>
      <w:tr w:rsidR="00957D4B" w:rsidRPr="00957D4B" w14:paraId="15F83DA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94E60DA" w14:textId="77777777" w:rsidR="00957D4B" w:rsidRPr="00957D4B" w:rsidRDefault="00957D4B" w:rsidP="00957D4B">
            <w:pPr>
              <w:pStyle w:val="Akapitzlist"/>
              <w:numPr>
                <w:ilvl w:val="0"/>
                <w:numId w:val="5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EE682E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Zakres częstotliwości pracy w zakresie nie mniejszym niż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1,5 – 18,0 ±  0,5 MHz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C39C857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 częstotliwości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79051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70617A4E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631646" w14:textId="77777777" w:rsidR="00957D4B" w:rsidRPr="00957D4B" w:rsidRDefault="00957D4B" w:rsidP="00957D4B">
            <w:pPr>
              <w:pStyle w:val="Akapitzlist"/>
              <w:numPr>
                <w:ilvl w:val="0"/>
                <w:numId w:val="5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5A6202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Maksymalna głębokość obrazowania min. 32 cm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6EB3D3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TAK 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5A255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052283C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69E03F6" w14:textId="77777777" w:rsidR="00957D4B" w:rsidRPr="00957D4B" w:rsidRDefault="00957D4B" w:rsidP="00957D4B">
            <w:pPr>
              <w:pStyle w:val="Akapitzlist"/>
              <w:numPr>
                <w:ilvl w:val="0"/>
                <w:numId w:val="5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70AD77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Częstotliwość odświeżania obrazu (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frame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rate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)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w obrazowaniu 2D minimum  700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fr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>/s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5FA08E3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podać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frame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rate</w:t>
            </w:r>
            <w:proofErr w:type="spellEnd"/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33DFED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</w:p>
        </w:tc>
      </w:tr>
      <w:tr w:rsidR="00957D4B" w:rsidRPr="00957D4B" w14:paraId="323F7AB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8264CBA" w14:textId="77777777" w:rsidR="00957D4B" w:rsidRPr="00957D4B" w:rsidRDefault="00957D4B" w:rsidP="00957D4B">
            <w:pPr>
              <w:pStyle w:val="Akapitzlist"/>
              <w:numPr>
                <w:ilvl w:val="0"/>
                <w:numId w:val="5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05A307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Ciągłe, dynamiczne ogniskowanie wiązki odbieranej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024E92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Style w:val="CharacterStyle1"/>
                <w:rFonts w:ascii="Cambria" w:hAnsi="Cambria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8D3538" w14:textId="77777777" w:rsidR="00957D4B" w:rsidRPr="00957D4B" w:rsidRDefault="00957D4B" w:rsidP="00526062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6C85892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8528781" w14:textId="77777777" w:rsidR="00957D4B" w:rsidRPr="00957D4B" w:rsidRDefault="00957D4B" w:rsidP="00957D4B">
            <w:pPr>
              <w:pStyle w:val="Akapitzlist"/>
              <w:numPr>
                <w:ilvl w:val="0"/>
                <w:numId w:val="5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1254A57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Powiększenie obrazu w stosunku do jego rzeczywistej wielkości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minimum 16 x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EA1A35A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0492EF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2E9385F3" w14:textId="77777777" w:rsidTr="00526062">
        <w:trPr>
          <w:cantSplit/>
          <w:trHeight w:val="46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9EA9A91" w14:textId="77777777" w:rsidR="00957D4B" w:rsidRPr="00957D4B" w:rsidRDefault="00957D4B" w:rsidP="00526062">
            <w:pPr>
              <w:spacing w:line="276" w:lineRule="auto"/>
              <w:ind w:left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83895F4" w14:textId="77777777" w:rsidR="00957D4B" w:rsidRPr="00957D4B" w:rsidRDefault="00957D4B" w:rsidP="00526062">
            <w:pPr>
              <w:rPr>
                <w:rFonts w:ascii="Cambria" w:eastAsia="Calibri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DDD6CFC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2AAD3FE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35BBB34C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C868A79" w14:textId="77777777" w:rsidR="00957D4B" w:rsidRPr="00957D4B" w:rsidRDefault="00957D4B" w:rsidP="00526062">
            <w:pPr>
              <w:ind w:left="360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7B43F0" w14:textId="77777777" w:rsidR="00957D4B" w:rsidRPr="00957D4B" w:rsidRDefault="00957D4B" w:rsidP="00957D4B">
            <w:pPr>
              <w:pStyle w:val="Podtytu"/>
              <w:numPr>
                <w:ilvl w:val="0"/>
                <w:numId w:val="1"/>
              </w:numPr>
              <w:jc w:val="left"/>
              <w:rPr>
                <w:rFonts w:ascii="Cambria" w:hAnsi="Cambria" w:cstheme="minorHAnsi"/>
                <w:sz w:val="20"/>
              </w:rPr>
            </w:pPr>
            <w:r w:rsidRPr="00957D4B">
              <w:rPr>
                <w:rFonts w:ascii="Cambria" w:hAnsi="Cambria" w:cstheme="minorHAnsi"/>
                <w:smallCaps/>
                <w:sz w:val="20"/>
              </w:rPr>
              <w:t xml:space="preserve"> Głowica sektorowa do badań kardiologicznych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3EA0AF5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B31866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44E87EDA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CDA2935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86BE06C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Elektroniczna, matrycowa wieloczęstotliwościowa głowica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do badań kardiologicznych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D8D66FA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 typ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B45331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6F60A4D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575B5F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590DC1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Zakres częstotliwości obrazowania 2D obejmującym przedział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minimum  1,5 - 3,5 MHz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371481A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>podać zakres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806FB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204C8586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9A1E91C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378B8C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Głębokość obrazowania min. 30 cm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9568450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TAK </w:t>
            </w:r>
          </w:p>
          <w:p w14:paraId="171EC3DC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4C9DC0" w14:textId="77777777" w:rsidR="00957D4B" w:rsidRPr="00957D4B" w:rsidRDefault="00957D4B" w:rsidP="00526062">
            <w:pPr>
              <w:ind w:left="215" w:righ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22D29C96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2AB370E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6BD19A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Obrazowanie w trybie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triplex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(2D/kolor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doppler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>/PW-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doppler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>) w czasie rzeczywistym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C54DFA7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4FA49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40E50EE5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CDE6B6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A187AC7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Obrazowanie w trybie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triplex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(2D/kolor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doppler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>/CW-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doppler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>) w czasie rzeczywistym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82B1A01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17FEA" w14:textId="77777777" w:rsidR="00957D4B" w:rsidRPr="00957D4B" w:rsidRDefault="00957D4B" w:rsidP="00526062">
            <w:pPr>
              <w:ind w:left="76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1FB08B55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E794DB2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EA66BB8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Obrazowanie w technice drugiej harmonicznej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17F6BAD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Style w:val="CharacterStyle1"/>
                <w:rFonts w:ascii="Cambria" w:hAnsi="Cambria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2B32D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65DFDF8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2DE0861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AF45C8A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>Kąt pola skanowania min.  110°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B8ED1C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3113A41A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 xml:space="preserve"> 110° – 0 pkt</w:t>
            </w:r>
          </w:p>
          <w:p w14:paraId="598B5262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&gt;110° – 5 pkt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46ABE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73F5F7C2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88E2197" w14:textId="77777777" w:rsidR="00957D4B" w:rsidRPr="00957D4B" w:rsidRDefault="00957D4B" w:rsidP="00957D4B">
            <w:pPr>
              <w:pStyle w:val="Akapitzlist"/>
              <w:numPr>
                <w:ilvl w:val="0"/>
                <w:numId w:val="6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AB93DE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>Liczba elementów nie mniej niż 192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45488B5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4A0D7885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podać ilość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D56E52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62B447CB" w14:textId="77777777" w:rsidTr="00526062">
        <w:trPr>
          <w:cantSplit/>
          <w:trHeight w:val="223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E2EC19E" w14:textId="77777777" w:rsidR="00957D4B" w:rsidRPr="00957D4B" w:rsidRDefault="00957D4B" w:rsidP="00526062">
            <w:pPr>
              <w:spacing w:line="276" w:lineRule="auto"/>
              <w:ind w:left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2C6A9C9" w14:textId="77777777" w:rsidR="00957D4B" w:rsidRPr="00957D4B" w:rsidRDefault="00957D4B" w:rsidP="00526062">
            <w:pPr>
              <w:rPr>
                <w:rFonts w:ascii="Cambria" w:eastAsia="Calibri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A6C4043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5EA25AD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6E9DD3C5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93330CE" w14:textId="77777777" w:rsidR="00957D4B" w:rsidRPr="00957D4B" w:rsidRDefault="00957D4B" w:rsidP="00526062">
            <w:pPr>
              <w:spacing w:line="276" w:lineRule="auto"/>
              <w:ind w:left="36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BE4248D" w14:textId="77777777" w:rsidR="00957D4B" w:rsidRPr="00957D4B" w:rsidRDefault="00957D4B" w:rsidP="00957D4B">
            <w:pPr>
              <w:pStyle w:val="Akapitzlist"/>
              <w:numPr>
                <w:ilvl w:val="0"/>
                <w:numId w:val="1"/>
              </w:numPr>
              <w:rPr>
                <w:rFonts w:ascii="Cambria" w:eastAsia="Calibri" w:hAnsi="Cambria"/>
                <w:b/>
                <w:color w:val="000000"/>
                <w:lang w:eastAsia="ar-SA"/>
              </w:rPr>
            </w:pPr>
            <w:r w:rsidRPr="00957D4B">
              <w:rPr>
                <w:rFonts w:ascii="Cambria" w:hAnsi="Cambria" w:cstheme="minorHAnsi"/>
                <w:b/>
                <w:smallCaps/>
              </w:rPr>
              <w:t xml:space="preserve"> Tryby obrazowania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A5B2DA1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275CC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001D95D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7D22367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3A5038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Obrazowanie 2D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C862FF5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EAADE3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41BA323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A0916D3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9BD40F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Podział ekranu na dwa obrazy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C72F72D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12020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239776B9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266914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99D951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Obrazowanie w technice drugiej harmonicznej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C32C2FA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6EE6C1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35EDF9DB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B24D62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4F6897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Automatyczna optymalizacja obrazu 2D za pomocą jednego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przycisku w zależności od treści obrazu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C6C4757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9B051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16D34C9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59705BA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DC368C5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2D+M, M-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C9709E3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630568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2D5F5D3C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32ED0BE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0ADB38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Anatomiczny M-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czasie rzeczywistym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988D727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B2A48C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471F5A2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E88A07D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A819F26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Anatomiczny M-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na pętlach obrazowych 2D zapisanych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w pamięci CINE lub twardym dysku aparatu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9C33012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81661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4B8B792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8D399D7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8C17BA4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Kolor M-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1B0EE57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43613" w14:textId="77777777" w:rsidR="00957D4B" w:rsidRPr="00957D4B" w:rsidRDefault="00957D4B" w:rsidP="00526062">
            <w:pPr>
              <w:ind w:left="11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2497392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0B2CC11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4B834A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Doppler spektralny z falą pulsacyjną (PW-Doppler)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9F882ED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39E29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06CFEB4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8775D3C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40B41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Automatyczna optymalizacja spektrum  –  przesunięcie linii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bazowej i ustawienie wzmocnienia  –  jednym przyciskiem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B4ABD43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4B8F93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08389926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8098A4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D6CB3BA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Automatyczna korekcja kąta  –  jednym przyciskiem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E37D2FD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A62DD2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57544EE6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E5801B2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1460107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Możliwość regulacji linii bazowej i korekcji kąta na obrazach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zapisanych na twardym dysku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A22AA8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B42F3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4DA9DEAE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863B9AD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D6FFD0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Minimalny zakres regulacji korekcji kąta minimum ± 0-90°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20797F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43E1DA0C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podać zakres regulacji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6E131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1640B55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8D096CD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35E4EE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Regulacja wielkości bramki w zakresie przynajmniej 1-15 mm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F9C499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  <w:p w14:paraId="69C0ECFD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podać zakres regulacji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50A7C3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47A99D1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B7A7C3D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4FD06A1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Doppler spektralny z falą ciągłą (CW-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Dopppler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>),</w:t>
            </w:r>
          </w:p>
          <w:p w14:paraId="69F4197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   sterowalny pod kontrolą obrazu 2D  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482C9CB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84547A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6BF9531B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0FC7437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033B4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Kolor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0699DE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49A985" w14:textId="77777777" w:rsidR="00957D4B" w:rsidRPr="00957D4B" w:rsidRDefault="00957D4B" w:rsidP="00526062">
            <w:pPr>
              <w:ind w:left="110"/>
              <w:rPr>
                <w:rFonts w:ascii="Cambria" w:hAnsi="Cambria"/>
                <w:sz w:val="20"/>
                <w:szCs w:val="20"/>
              </w:rPr>
            </w:pPr>
          </w:p>
        </w:tc>
      </w:tr>
      <w:tr w:rsidR="00957D4B" w:rsidRPr="00957D4B" w14:paraId="6E543F0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6F617BC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9F97AE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Możliwość niezależnej regulacji wzmocnienia 2D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i wzmocnienia koloru na obrazach odtwarzalnych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z twardego dysku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2ED20E6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3F2BE" w14:textId="77777777" w:rsidR="00957D4B" w:rsidRPr="00957D4B" w:rsidRDefault="00957D4B" w:rsidP="00526062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57D4B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957D4B" w:rsidRPr="00957D4B" w14:paraId="10227E1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1031835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EC47E4C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Power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2E09AB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35B9B8" w14:textId="77777777" w:rsidR="00957D4B" w:rsidRPr="00957D4B" w:rsidRDefault="00957D4B" w:rsidP="00526062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957D4B" w:rsidRPr="00957D4B" w14:paraId="3A5C1A76" w14:textId="77777777" w:rsidTr="00526062">
        <w:trPr>
          <w:cantSplit/>
          <w:trHeight w:val="471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64C25AE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24E3837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Tkankowy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spektralny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DCF4BB5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81B4C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0994CF21" w14:textId="77777777" w:rsidTr="00526062">
        <w:trPr>
          <w:cantSplit/>
          <w:trHeight w:val="537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A6FF143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8793B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Kolorowy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tkankowy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33AE7C3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A0F96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48E69F9C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CDACC1A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0D4D43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Jednoczesna prezentacja na ekranie w czasie rzeczywistym </w:t>
            </w:r>
          </w:p>
          <w:p w14:paraId="5FDF1D5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   obrazu 2D,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kolorowego i PW-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triplex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D75BC79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CC18F6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7098146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2860275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A1913B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Jednoczesna prezentacja na ekranie w czasie rzeczywistym </w:t>
            </w:r>
          </w:p>
          <w:p w14:paraId="2F169C84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   ruchomych obrazów w trybie 2D,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kolorowego </w:t>
            </w:r>
          </w:p>
          <w:p w14:paraId="117F349F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   i CW-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triplex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81261DF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4184FF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02B56D0C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54D273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21A3D72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Jednoczesna prezentacja na ekranie w czasie rzeczywistym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dwóch obrazów – jeden w trybie 2D, drugi w trybie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kolorowego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3B43D0A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6A7EF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AFCA15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5250415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81A5F3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Prezentacja na ekranie przebiegu EKG badanego pacjenta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C48E2E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F3BF9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A2FA75A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8C55C72" w14:textId="77777777" w:rsidR="00957D4B" w:rsidRPr="00957D4B" w:rsidRDefault="00957D4B" w:rsidP="00957D4B">
            <w:pPr>
              <w:pStyle w:val="Akapitzlist"/>
              <w:numPr>
                <w:ilvl w:val="0"/>
                <w:numId w:val="4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67847D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Kabel EKG na elektrody samoprzylepne (3 odprowadzeniowy)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F691FC8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F50E3A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1DA0CC81" w14:textId="77777777" w:rsidTr="00526062">
        <w:trPr>
          <w:cantSplit/>
          <w:trHeight w:val="3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1341131" w14:textId="77777777" w:rsidR="00957D4B" w:rsidRPr="00957D4B" w:rsidRDefault="00957D4B" w:rsidP="00526062">
            <w:pPr>
              <w:ind w:left="360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5847B69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67F59A9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FA59A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630C0BF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CD2363F" w14:textId="77777777" w:rsidR="00957D4B" w:rsidRPr="00957D4B" w:rsidRDefault="00957D4B" w:rsidP="00526062">
            <w:pPr>
              <w:ind w:left="360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777F05E" w14:textId="77777777" w:rsidR="00957D4B" w:rsidRPr="00957D4B" w:rsidRDefault="00957D4B" w:rsidP="00957D4B">
            <w:pPr>
              <w:pStyle w:val="Podtytu"/>
              <w:numPr>
                <w:ilvl w:val="0"/>
                <w:numId w:val="1"/>
              </w:numPr>
              <w:jc w:val="left"/>
              <w:rPr>
                <w:rFonts w:ascii="Cambria" w:hAnsi="Cambria" w:cstheme="minorHAnsi"/>
                <w:smallCaps/>
                <w:sz w:val="20"/>
              </w:rPr>
            </w:pPr>
            <w:r w:rsidRPr="00957D4B">
              <w:rPr>
                <w:rFonts w:ascii="Cambria" w:hAnsi="Cambria" w:cstheme="minorHAnsi"/>
                <w:smallCaps/>
                <w:sz w:val="20"/>
              </w:rPr>
              <w:t xml:space="preserve"> Oprogramowanie pomiarowe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F4D2C0C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FC9C3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18E4E3B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034D40E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5B8138C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Ogólne: odległości, powierzchni, objętości, % zwężenia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1D2C25E" w14:textId="77777777" w:rsidR="00957D4B" w:rsidRPr="00957D4B" w:rsidRDefault="00957D4B" w:rsidP="00526062">
            <w:pPr>
              <w:jc w:val="center"/>
              <w:rPr>
                <w:rStyle w:val="CharacterStyle1"/>
                <w:rFonts w:ascii="Cambria" w:hAnsi="Cambria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76830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125A9CF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FFFA04B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CB5306B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Pomiary kardiologiczne: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w prezentacji 2D:  LVEDV, LVESV, EF, CO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w prezentacji M:    EF, CO, LA/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Ao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E0F442D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73AE0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4AD7154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94541D2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0FAD9B3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Pomiary w trybie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spektralnego: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MVA, AVA, VTI,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Qp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Qs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>, E’ E/E’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27E7BA6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5A5E0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F4F45F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857341B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476D351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Pomiary w trybie kolorowego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dopplera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metodą PISA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(minimum promień i ERO)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D95864B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DCA1B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60B2BB8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F3D3FD1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BC6429D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Raport z badania kardiologicznego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FF66D75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1F50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1750704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3D01E27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221934A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Możliwość załączenia obrazów do raportu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D1C3E8B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85155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660F11BB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19AF5D4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0D58389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Możliwość konfiguracji raportów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A23D71E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06427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3EE12F45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B282832" w14:textId="77777777" w:rsidR="00957D4B" w:rsidRPr="00957D4B" w:rsidRDefault="00957D4B" w:rsidP="00957D4B">
            <w:pPr>
              <w:pStyle w:val="Akapitzlist"/>
              <w:numPr>
                <w:ilvl w:val="0"/>
                <w:numId w:val="7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E9AEA44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Oprogramowanie do przesyłania obrazów i danych zgodnych ze standardem DICOM 3 (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Dicom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Storage,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Dicom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Print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Worklist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Structures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Report)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81A2652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3CD5C1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3E9737A9" w14:textId="77777777" w:rsidTr="001951C5">
        <w:trPr>
          <w:cantSplit/>
          <w:trHeight w:val="196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DF41F5" w14:textId="77777777" w:rsidR="00957D4B" w:rsidRPr="00957D4B" w:rsidRDefault="00957D4B" w:rsidP="00526062">
            <w:pPr>
              <w:ind w:left="360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2F23052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03464DF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EA9D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7BE5FE6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A3F26F6" w14:textId="77777777" w:rsidR="00957D4B" w:rsidRPr="00957D4B" w:rsidRDefault="00957D4B" w:rsidP="00526062">
            <w:pPr>
              <w:ind w:left="360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3C679AA" w14:textId="77D9D3AF" w:rsidR="00957D4B" w:rsidRPr="00957D4B" w:rsidRDefault="00957D4B" w:rsidP="00957D4B">
            <w:pPr>
              <w:pStyle w:val="Podtytu"/>
              <w:numPr>
                <w:ilvl w:val="0"/>
                <w:numId w:val="1"/>
              </w:numPr>
              <w:jc w:val="left"/>
              <w:rPr>
                <w:rFonts w:ascii="Cambria" w:hAnsi="Cambria" w:cstheme="minorHAnsi"/>
                <w:sz w:val="20"/>
              </w:rPr>
            </w:pPr>
            <w:r w:rsidRPr="00957D4B">
              <w:rPr>
                <w:rFonts w:ascii="Cambria" w:hAnsi="Cambria" w:cstheme="minorHAnsi"/>
                <w:smallCaps/>
                <w:sz w:val="20"/>
              </w:rPr>
              <w:t>Oprogramowanie pomiarowe</w:t>
            </w:r>
            <w:r w:rsidR="00B81ADF">
              <w:rPr>
                <w:rFonts w:ascii="Cambria" w:hAnsi="Cambria" w:cstheme="minorHAnsi"/>
                <w:smallCaps/>
                <w:sz w:val="20"/>
              </w:rPr>
              <w:t xml:space="preserve"> /archiwizacja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03667D8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A9153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420561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15DD324" w14:textId="77777777" w:rsidR="00957D4B" w:rsidRPr="00957D4B" w:rsidRDefault="00957D4B" w:rsidP="00957D4B">
            <w:pPr>
              <w:pStyle w:val="Akapitzlist"/>
              <w:numPr>
                <w:ilvl w:val="0"/>
                <w:numId w:val="8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779F38E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Archiwizacja raportów z badań, obrazów i pętli obrazowych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na wewnętrznym twardym dysku o pojemności min. 150 GB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C816282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color w:val="000000"/>
                <w:sz w:val="20"/>
                <w:szCs w:val="20"/>
              </w:rPr>
              <w:t>TAK</w:t>
            </w:r>
            <w:r w:rsidRPr="00957D4B">
              <w:rPr>
                <w:rFonts w:ascii="Cambria" w:hAnsi="Cambria"/>
                <w:color w:val="000000"/>
                <w:sz w:val="20"/>
                <w:szCs w:val="20"/>
              </w:rPr>
              <w:br/>
              <w:t>podać pojemność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CD97C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B4266D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793ADDB" w14:textId="77777777" w:rsidR="00957D4B" w:rsidRPr="00957D4B" w:rsidRDefault="00957D4B" w:rsidP="00957D4B">
            <w:pPr>
              <w:pStyle w:val="Akapitzlist"/>
              <w:numPr>
                <w:ilvl w:val="0"/>
                <w:numId w:val="8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781B446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Możliwość zapisu obrazów i pętli obrazowych </w:t>
            </w:r>
            <w:r w:rsidRPr="00957D4B">
              <w:rPr>
                <w:rFonts w:ascii="Cambria" w:hAnsi="Cambria"/>
                <w:sz w:val="20"/>
                <w:szCs w:val="20"/>
              </w:rPr>
              <w:br/>
              <w:t xml:space="preserve">   na pamięciach USB w formatach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jpeg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avi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mpeg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, </w:t>
            </w: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dicom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EDDC3D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26DEE9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6DCBE820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D6F0F0F" w14:textId="77777777" w:rsidR="00957D4B" w:rsidRPr="00957D4B" w:rsidRDefault="00957D4B" w:rsidP="00957D4B">
            <w:pPr>
              <w:pStyle w:val="Akapitzlist"/>
              <w:numPr>
                <w:ilvl w:val="0"/>
                <w:numId w:val="8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8A16F97" w14:textId="77777777" w:rsidR="00957D4B" w:rsidRPr="00957D4B" w:rsidRDefault="00957D4B" w:rsidP="00526062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957D4B">
              <w:rPr>
                <w:rFonts w:ascii="Cambria" w:eastAsia="Calibri" w:hAnsi="Cambria"/>
                <w:color w:val="000000"/>
                <w:sz w:val="20"/>
                <w:szCs w:val="20"/>
                <w:lang w:eastAsia="ar-SA"/>
              </w:rPr>
              <w:t>Liczba klatek (obrazów) pamięci dynamicznej prezentacji B</w:t>
            </w:r>
            <w:r w:rsidRPr="00957D4B">
              <w:rPr>
                <w:rFonts w:ascii="Cambria" w:eastAsia="Calibri" w:hAnsi="Cambria"/>
                <w:color w:val="000000"/>
                <w:sz w:val="20"/>
                <w:szCs w:val="20"/>
                <w:lang w:eastAsia="ar-SA"/>
              </w:rPr>
              <w:br/>
              <w:t xml:space="preserve">  oraz kolor Doppler  (minimum  40.000 obrazów)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442D615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57D4B">
              <w:rPr>
                <w:rFonts w:ascii="Cambria" w:hAnsi="Cambria"/>
                <w:color w:val="000000"/>
                <w:sz w:val="20"/>
                <w:szCs w:val="20"/>
              </w:rPr>
              <w:t>TAK</w:t>
            </w:r>
          </w:p>
          <w:p w14:paraId="431BE8DA" w14:textId="77777777" w:rsidR="00957D4B" w:rsidRPr="00957D4B" w:rsidRDefault="00957D4B" w:rsidP="00526062">
            <w:pPr>
              <w:jc w:val="center"/>
              <w:rPr>
                <w:rFonts w:ascii="Cambria" w:eastAsia="Calibri" w:hAnsi="Cambria"/>
                <w:spacing w:val="-2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40.000 obrazów</w:t>
            </w:r>
            <w:r w:rsidRPr="00957D4B">
              <w:rPr>
                <w:rFonts w:ascii="Cambria" w:eastAsia="Calibri" w:hAnsi="Cambria"/>
                <w:spacing w:val="-2"/>
                <w:sz w:val="20"/>
                <w:szCs w:val="20"/>
              </w:rPr>
              <w:t xml:space="preserve"> – 0 pkt</w:t>
            </w:r>
          </w:p>
          <w:p w14:paraId="20C0CB8A" w14:textId="77777777" w:rsidR="00957D4B" w:rsidRPr="00957D4B" w:rsidRDefault="00957D4B" w:rsidP="00526062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957D4B">
              <w:rPr>
                <w:rFonts w:ascii="Cambria" w:eastAsia="Calibri" w:hAnsi="Cambria"/>
                <w:spacing w:val="-2"/>
                <w:sz w:val="20"/>
                <w:szCs w:val="20"/>
              </w:rPr>
              <w:t>&gt; 40.000 obrazów – 5 pkt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4D2688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214D43AF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29500B9" w14:textId="77777777" w:rsidR="00957D4B" w:rsidRPr="00957D4B" w:rsidRDefault="00957D4B" w:rsidP="00957D4B">
            <w:pPr>
              <w:pStyle w:val="Akapitzlist"/>
              <w:numPr>
                <w:ilvl w:val="0"/>
                <w:numId w:val="8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9497EAA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957D4B">
              <w:rPr>
                <w:rFonts w:ascii="Cambria" w:hAnsi="Cambria"/>
                <w:sz w:val="20"/>
                <w:szCs w:val="20"/>
              </w:rPr>
              <w:t>Videoprinter</w:t>
            </w:r>
            <w:proofErr w:type="spellEnd"/>
            <w:r w:rsidRPr="00957D4B">
              <w:rPr>
                <w:rFonts w:ascii="Cambria" w:hAnsi="Cambria"/>
                <w:sz w:val="20"/>
                <w:szCs w:val="20"/>
              </w:rPr>
              <w:t xml:space="preserve"> czarno-biały sterowany z klawiatury aparatu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38D2835" w14:textId="77777777" w:rsidR="00957D4B" w:rsidRPr="00957D4B" w:rsidRDefault="00957D4B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4C5B0A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B81ADF" w:rsidRPr="00957D4B" w14:paraId="09789B07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0D9005E" w14:textId="77777777" w:rsidR="00B81ADF" w:rsidRPr="00957D4B" w:rsidRDefault="00B81ADF" w:rsidP="00957D4B">
            <w:pPr>
              <w:pStyle w:val="Akapitzlist"/>
              <w:numPr>
                <w:ilvl w:val="0"/>
                <w:numId w:val="8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FEFD53C" w14:textId="00505901" w:rsidR="00B81ADF" w:rsidRPr="00957D4B" w:rsidRDefault="00B81ADF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Zgodność z HL7 2.3.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ED45CC0" w14:textId="3B5F974C" w:rsidR="00B81ADF" w:rsidRPr="00957D4B" w:rsidRDefault="00B81ADF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F718A1" w14:textId="77777777" w:rsidR="00B81ADF" w:rsidRPr="00957D4B" w:rsidRDefault="00B81ADF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B81ADF" w:rsidRPr="00957D4B" w14:paraId="3F37CCB8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90887AC" w14:textId="77777777" w:rsidR="00B81ADF" w:rsidRPr="00957D4B" w:rsidRDefault="00B81ADF" w:rsidP="00957D4B">
            <w:pPr>
              <w:pStyle w:val="Akapitzlist"/>
              <w:numPr>
                <w:ilvl w:val="0"/>
                <w:numId w:val="8"/>
              </w:num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749C913" w14:textId="0982EA40" w:rsidR="00B81ADF" w:rsidRPr="00957D4B" w:rsidRDefault="00B81ADF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Zapis wyników badania w formie pliku .pdf/ .jpg/ .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png</w:t>
            </w:r>
            <w:proofErr w:type="spellEnd"/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4B38D7C" w14:textId="0F499E8F" w:rsidR="00B81ADF" w:rsidRPr="00957D4B" w:rsidRDefault="00B81ADF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78EA2" w14:textId="77777777" w:rsidR="00B81ADF" w:rsidRPr="00957D4B" w:rsidRDefault="00B81ADF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1951C5" w:rsidRPr="00957D4B" w14:paraId="5CF5BC48" w14:textId="77777777" w:rsidTr="001951C5">
        <w:trPr>
          <w:cantSplit/>
          <w:trHeight w:val="197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59493D6" w14:textId="77777777" w:rsidR="001951C5" w:rsidRPr="001951C5" w:rsidRDefault="001951C5" w:rsidP="001951C5">
            <w:pPr>
              <w:tabs>
                <w:tab w:val="left" w:pos="3285"/>
              </w:tabs>
              <w:rPr>
                <w:rFonts w:ascii="Cambria" w:hAnsi="Cambria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FF86503" w14:textId="77777777" w:rsidR="001951C5" w:rsidRDefault="001951C5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748100F" w14:textId="77777777" w:rsidR="001951C5" w:rsidRDefault="001951C5" w:rsidP="0052606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D05D7" w14:textId="77777777" w:rsidR="001951C5" w:rsidRPr="00957D4B" w:rsidRDefault="001951C5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1FF099B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19B6A1D" w14:textId="77777777" w:rsidR="00957D4B" w:rsidRPr="00957D4B" w:rsidRDefault="00957D4B" w:rsidP="00526062">
            <w:pPr>
              <w:ind w:left="360"/>
              <w:rPr>
                <w:rFonts w:ascii="Cambria" w:hAnsi="Cambria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242BD4B" w14:textId="77777777" w:rsidR="00957D4B" w:rsidRPr="00957D4B" w:rsidRDefault="00957D4B" w:rsidP="00957D4B">
            <w:pPr>
              <w:pStyle w:val="Podtytu"/>
              <w:numPr>
                <w:ilvl w:val="0"/>
                <w:numId w:val="1"/>
              </w:numPr>
              <w:jc w:val="left"/>
              <w:rPr>
                <w:rFonts w:ascii="Cambria" w:hAnsi="Cambria" w:cstheme="minorHAnsi"/>
                <w:sz w:val="20"/>
              </w:rPr>
            </w:pPr>
            <w:r w:rsidRPr="00957D4B">
              <w:rPr>
                <w:rFonts w:ascii="Cambria" w:hAnsi="Cambria" w:cstheme="minorHAnsi"/>
                <w:smallCaps/>
                <w:sz w:val="20"/>
              </w:rPr>
              <w:t xml:space="preserve"> Możliwości rozbudowy systemu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564A927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BA453D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6ABE06BD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0204DFC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25C8BBF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="Arial"/>
                <w:b w:val="0"/>
                <w:sz w:val="20"/>
              </w:rPr>
              <w:t xml:space="preserve">Oprogramowanie do automatycznego obliczania IMT </w:t>
            </w:r>
            <w:r w:rsidRPr="00957D4B">
              <w:rPr>
                <w:rFonts w:ascii="Cambria" w:hAnsi="Cambria" w:cs="Arial"/>
                <w:b w:val="0"/>
                <w:sz w:val="20"/>
              </w:rPr>
              <w:br/>
              <w:t xml:space="preserve">   (automatyczny obrys </w:t>
            </w:r>
            <w:proofErr w:type="spellStart"/>
            <w:r w:rsidRPr="00957D4B">
              <w:rPr>
                <w:rFonts w:ascii="Cambria" w:hAnsi="Cambria" w:cs="Arial"/>
                <w:b w:val="0"/>
                <w:sz w:val="20"/>
              </w:rPr>
              <w:t>Intima</w:t>
            </w:r>
            <w:proofErr w:type="spellEnd"/>
            <w:r w:rsidRPr="00957D4B">
              <w:rPr>
                <w:rFonts w:ascii="Cambria" w:hAnsi="Cambria" w:cs="Arial"/>
                <w:b w:val="0"/>
                <w:sz w:val="20"/>
              </w:rPr>
              <w:t xml:space="preserve"> Media i automatyczne obliczanie </w:t>
            </w:r>
            <w:r w:rsidRPr="00957D4B">
              <w:rPr>
                <w:rFonts w:ascii="Cambria" w:hAnsi="Cambria" w:cs="Arial"/>
                <w:b w:val="0"/>
                <w:sz w:val="20"/>
              </w:rPr>
              <w:br/>
              <w:t xml:space="preserve">    z minimum 120 punktów pomiarowych w wyznaczonym </w:t>
            </w:r>
            <w:r w:rsidRPr="00957D4B">
              <w:rPr>
                <w:rFonts w:ascii="Cambria" w:hAnsi="Cambria" w:cs="Arial"/>
                <w:b w:val="0"/>
                <w:sz w:val="20"/>
              </w:rPr>
              <w:br/>
              <w:t xml:space="preserve">    obszarze)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369F801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BFB22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7B0C6964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157421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D14C5F2" w14:textId="77777777" w:rsidR="00957D4B" w:rsidRPr="00957D4B" w:rsidRDefault="00957D4B" w:rsidP="00526062">
            <w:pPr>
              <w:ind w:left="57" w:right="163"/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 xml:space="preserve">Obrazowanie 4D z głowicy przezprzełykowej 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0FA91FC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F2571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657D756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6341F96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8AC7384" w14:textId="77777777" w:rsidR="00957D4B" w:rsidRPr="00957D4B" w:rsidRDefault="00957D4B" w:rsidP="00526062">
            <w:pPr>
              <w:rPr>
                <w:rFonts w:ascii="Cambria" w:hAnsi="Cambria"/>
                <w:sz w:val="20"/>
                <w:szCs w:val="20"/>
              </w:rPr>
            </w:pPr>
            <w:r w:rsidRPr="00957D4B">
              <w:rPr>
                <w:rFonts w:ascii="Cambria" w:hAnsi="Cambria" w:cs="Arial"/>
                <w:sz w:val="20"/>
                <w:szCs w:val="20"/>
              </w:rPr>
              <w:t xml:space="preserve">Oprogramowanie do farmakologicznej próby wysiłkowej, </w:t>
            </w:r>
            <w:r w:rsidRPr="00957D4B">
              <w:rPr>
                <w:rFonts w:ascii="Cambria" w:hAnsi="Cambria" w:cs="Arial"/>
                <w:sz w:val="20"/>
                <w:szCs w:val="20"/>
              </w:rPr>
              <w:br/>
              <w:t xml:space="preserve">   zapamiętanie nastaw aparatu z fazy spoczynkowej</w:t>
            </w:r>
            <w:r w:rsidRPr="00957D4B">
              <w:rPr>
                <w:rFonts w:ascii="Cambria" w:hAnsi="Cambria" w:cs="Arial"/>
                <w:sz w:val="20"/>
                <w:szCs w:val="20"/>
              </w:rPr>
              <w:br/>
              <w:t xml:space="preserve">   w poszczególnych projekcjach i ich automatyczne wywołanie</w:t>
            </w:r>
            <w:r w:rsidRPr="00957D4B">
              <w:rPr>
                <w:rFonts w:ascii="Cambria" w:hAnsi="Cambria" w:cs="Arial"/>
                <w:sz w:val="20"/>
                <w:szCs w:val="20"/>
              </w:rPr>
              <w:br/>
              <w:t xml:space="preserve">   w następnych fazach dla każdej z projekcji, </w:t>
            </w:r>
            <w:r w:rsidRPr="00957D4B">
              <w:rPr>
                <w:rFonts w:ascii="Cambria" w:hAnsi="Cambria" w:cs="Arial"/>
                <w:sz w:val="20"/>
                <w:szCs w:val="20"/>
              </w:rPr>
              <w:br/>
              <w:t xml:space="preserve">   możliwość zmiany konfiguracji ilości projekcji i faz, </w:t>
            </w:r>
            <w:r w:rsidRPr="00957D4B">
              <w:rPr>
                <w:rFonts w:ascii="Cambria" w:hAnsi="Cambria" w:cs="Arial"/>
                <w:sz w:val="20"/>
                <w:szCs w:val="20"/>
              </w:rPr>
              <w:br/>
              <w:t xml:space="preserve">   synchroniczne odtwarzanie wszystkich pętli obrazowych </w:t>
            </w:r>
            <w:r w:rsidRPr="00957D4B">
              <w:rPr>
                <w:rFonts w:ascii="Cambria" w:hAnsi="Cambria" w:cs="Arial"/>
                <w:sz w:val="20"/>
                <w:szCs w:val="20"/>
              </w:rPr>
              <w:br/>
              <w:t xml:space="preserve">   z danej projekcji i z danej fazy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AD8675E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267DF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2D11BC8E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02ECEBDE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6214D28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="Arial"/>
                <w:b w:val="0"/>
                <w:sz w:val="20"/>
              </w:rPr>
              <w:t>Możliwość podłączenia do aparatu głowicy przezprzełykowej wielopłaszczyznowej matrycowej  o zakresie częstotliwości obrazowania 2D min. 3 do 7 MHz ± 1 MHz, obrazowanie w trybach 2D, 3D, 4D, M-</w:t>
            </w:r>
            <w:proofErr w:type="spellStart"/>
            <w:r w:rsidRPr="00957D4B">
              <w:rPr>
                <w:rFonts w:ascii="Cambria" w:hAnsi="Cambria" w:cs="Arial"/>
                <w:b w:val="0"/>
                <w:sz w:val="20"/>
              </w:rPr>
              <w:t>mode</w:t>
            </w:r>
            <w:proofErr w:type="spellEnd"/>
            <w:r w:rsidRPr="00957D4B">
              <w:rPr>
                <w:rFonts w:ascii="Cambria" w:hAnsi="Cambria" w:cs="Arial"/>
                <w:b w:val="0"/>
                <w:sz w:val="20"/>
              </w:rPr>
              <w:t xml:space="preserve">, kolor </w:t>
            </w:r>
            <w:proofErr w:type="spellStart"/>
            <w:r w:rsidRPr="00957D4B">
              <w:rPr>
                <w:rFonts w:ascii="Cambria" w:hAnsi="Cambria" w:cs="Arial"/>
                <w:b w:val="0"/>
                <w:sz w:val="20"/>
              </w:rPr>
              <w:t>doppler</w:t>
            </w:r>
            <w:proofErr w:type="spellEnd"/>
            <w:r w:rsidRPr="00957D4B">
              <w:rPr>
                <w:rFonts w:ascii="Cambria" w:hAnsi="Cambria" w:cs="Arial"/>
                <w:b w:val="0"/>
                <w:sz w:val="20"/>
              </w:rPr>
              <w:t xml:space="preserve">, </w:t>
            </w:r>
            <w:proofErr w:type="spellStart"/>
            <w:r w:rsidRPr="00957D4B">
              <w:rPr>
                <w:rFonts w:ascii="Cambria" w:hAnsi="Cambria" w:cs="Arial"/>
                <w:b w:val="0"/>
                <w:sz w:val="20"/>
              </w:rPr>
              <w:t>pw-doppler</w:t>
            </w:r>
            <w:proofErr w:type="spellEnd"/>
            <w:r w:rsidRPr="00957D4B">
              <w:rPr>
                <w:rFonts w:ascii="Cambria" w:hAnsi="Cambria" w:cs="Arial"/>
                <w:b w:val="0"/>
                <w:sz w:val="20"/>
              </w:rPr>
              <w:t xml:space="preserve">, </w:t>
            </w:r>
            <w:proofErr w:type="spellStart"/>
            <w:r w:rsidRPr="00957D4B">
              <w:rPr>
                <w:rFonts w:ascii="Cambria" w:hAnsi="Cambria" w:cs="Arial"/>
                <w:b w:val="0"/>
                <w:sz w:val="20"/>
              </w:rPr>
              <w:t>cw-doppler</w:t>
            </w:r>
            <w:proofErr w:type="spellEnd"/>
            <w:r w:rsidRPr="00957D4B">
              <w:rPr>
                <w:rFonts w:ascii="Cambria" w:hAnsi="Cambria" w:cs="Arial"/>
                <w:b w:val="0"/>
                <w:sz w:val="20"/>
              </w:rPr>
              <w:t>, obrazowanie w technice harmonicznej, kąt pola obrazowania min. 90 stopni, zakres regulacji płaszczyzny skanowania min. 0-180 stopni, ilość elementów min. 2000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699E980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9FA88B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6449C01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C7B682F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5588953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="Arial"/>
                <w:b w:val="0"/>
                <w:sz w:val="20"/>
              </w:rPr>
              <w:t>Głowica liniowa  do badań naczyniowych i płytko położonych narządów zakres częstotliwości pracy przetwornika w zakresie nie mniejszym niż: 3,0 – 10,0 [MHz], liczba elementów nie mniej niż: 192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7098FC1B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C9889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5FBAD4B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121C335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74A90DC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>Możliwość rozbudowy o opcję głowic</w:t>
            </w:r>
          </w:p>
          <w:p w14:paraId="72A42222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>wewnątrzsercowych  (ICE)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DBE66DE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D1782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957D4B" w:rsidRPr="00957D4B" w14:paraId="5273A513" w14:textId="77777777" w:rsidTr="00526062">
        <w:trPr>
          <w:cantSplit/>
          <w:trHeight w:val="455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3333F2A2" w14:textId="77777777" w:rsidR="00957D4B" w:rsidRPr="00957D4B" w:rsidRDefault="00957D4B" w:rsidP="00957D4B">
            <w:pPr>
              <w:pStyle w:val="Akapitzlist"/>
              <w:numPr>
                <w:ilvl w:val="0"/>
                <w:numId w:val="2"/>
              </w:numPr>
              <w:rPr>
                <w:rFonts w:ascii="Cambria" w:hAnsi="Cambria" w:cstheme="minorHAnsi"/>
                <w:bCs/>
                <w:color w:val="000000"/>
              </w:rPr>
            </w:pPr>
          </w:p>
        </w:tc>
        <w:tc>
          <w:tcPr>
            <w:tcW w:w="8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6AF00944" w14:textId="77777777" w:rsidR="00957D4B" w:rsidRPr="00957D4B" w:rsidRDefault="00957D4B" w:rsidP="00526062">
            <w:pPr>
              <w:pStyle w:val="Podtytu"/>
              <w:ind w:left="72"/>
              <w:jc w:val="left"/>
              <w:rPr>
                <w:rFonts w:ascii="Cambria" w:hAnsi="Cambria" w:cstheme="minorHAnsi"/>
                <w:b w:val="0"/>
                <w:sz w:val="20"/>
              </w:rPr>
            </w:pPr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Obrazowanie do oceny funkcji skurczowej i synchronii oparte na technice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Speckle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Tracking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(śledzenia plamek) – odpowiednik znanych z literatury fachowej trybów VVI (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Vector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Velocity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Imaging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>) lub AFI (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Automated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Function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 </w:t>
            </w:r>
            <w:proofErr w:type="spellStart"/>
            <w:r w:rsidRPr="00957D4B">
              <w:rPr>
                <w:rFonts w:ascii="Cambria" w:hAnsi="Cambria" w:cstheme="minorHAnsi"/>
                <w:b w:val="0"/>
                <w:sz w:val="20"/>
              </w:rPr>
              <w:t>Imaging</w:t>
            </w:r>
            <w:proofErr w:type="spellEnd"/>
            <w:r w:rsidRPr="00957D4B">
              <w:rPr>
                <w:rFonts w:ascii="Cambria" w:hAnsi="Cambria" w:cstheme="minorHAnsi"/>
                <w:b w:val="0"/>
                <w:sz w:val="20"/>
              </w:rPr>
              <w:t xml:space="preserve">)  </w:t>
            </w:r>
          </w:p>
        </w:tc>
        <w:tc>
          <w:tcPr>
            <w:tcW w:w="3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5A05C6F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957D4B">
              <w:rPr>
                <w:rFonts w:ascii="Cambria" w:hAnsi="Cambria" w:cstheme="minorHAnsi"/>
                <w:sz w:val="20"/>
                <w:szCs w:val="20"/>
              </w:rPr>
              <w:t>TAK</w:t>
            </w:r>
          </w:p>
        </w:tc>
        <w:tc>
          <w:tcPr>
            <w:tcW w:w="3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6C300" w14:textId="77777777" w:rsidR="00957D4B" w:rsidRPr="00957D4B" w:rsidRDefault="00957D4B" w:rsidP="00526062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</w:tbl>
    <w:p w14:paraId="56DF7E17" w14:textId="3E5D60F6" w:rsidR="00957D4B" w:rsidRDefault="00957D4B"/>
    <w:p w14:paraId="1306EC93" w14:textId="77777777" w:rsidR="00B81ADF" w:rsidRPr="00B81ADF" w:rsidRDefault="00B81ADF" w:rsidP="00B81ADF">
      <w:pPr>
        <w:suppressAutoHyphens/>
        <w:rPr>
          <w:rFonts w:ascii="Liberation Serif" w:eastAsia="SimSun" w:hAnsi="Liberation Serif" w:cs="Mangal"/>
          <w:kern w:val="2"/>
          <w:sz w:val="16"/>
          <w:lang w:eastAsia="zh-CN" w:bidi="hi-IN"/>
        </w:rPr>
      </w:pPr>
      <w:r w:rsidRPr="00B81ADF">
        <w:rPr>
          <w:rFonts w:ascii="Liberation Serif" w:eastAsia="SimSun" w:hAnsi="Liberation Serif" w:cs="Mangal"/>
          <w:kern w:val="2"/>
          <w:sz w:val="16"/>
          <w:lang w:eastAsia="zh-CN" w:bidi="hi-IN"/>
        </w:rPr>
        <w:t>* wypełnia Wykonawca UWAGA!!!</w:t>
      </w:r>
    </w:p>
    <w:p w14:paraId="0BAE80FF" w14:textId="77777777" w:rsidR="00B81ADF" w:rsidRPr="00B81ADF" w:rsidRDefault="00B81ADF" w:rsidP="00B81ADF">
      <w:pPr>
        <w:suppressAutoHyphens/>
        <w:rPr>
          <w:rFonts w:ascii="Liberation Serif" w:eastAsia="SimSun" w:hAnsi="Liberation Serif" w:cs="Mangal"/>
          <w:b/>
          <w:bCs/>
          <w:kern w:val="2"/>
          <w:sz w:val="16"/>
          <w:szCs w:val="28"/>
          <w:lang w:eastAsia="zh-CN" w:bidi="hi-IN"/>
        </w:rPr>
      </w:pPr>
      <w:r w:rsidRPr="00B81ADF">
        <w:rPr>
          <w:rFonts w:ascii="Liberation Serif" w:eastAsia="SimSun" w:hAnsi="Liberation Serif" w:cs="Mangal"/>
          <w:b/>
          <w:bCs/>
          <w:kern w:val="2"/>
          <w:sz w:val="16"/>
          <w:szCs w:val="28"/>
          <w:lang w:eastAsia="zh-CN" w:bidi="hi-IN"/>
        </w:rPr>
        <w:t>Brak wpisu w polach parametr oferowany lub nie spełnienie zapisów poszczególnych warunków parametrów wymaganych spowoduje odrzucenie oferty Wykonawcy.</w:t>
      </w:r>
    </w:p>
    <w:p w14:paraId="1F5D8E4B" w14:textId="63288D50" w:rsidR="00957D4B" w:rsidRDefault="00957D4B"/>
    <w:p w14:paraId="25584F82" w14:textId="77777777" w:rsidR="00957D4B" w:rsidRPr="00957D4B" w:rsidRDefault="00957D4B" w:rsidP="00957D4B">
      <w:pPr>
        <w:ind w:right="-1021"/>
        <w:rPr>
          <w:rFonts w:ascii="Cambria" w:hAnsi="Cambria"/>
          <w:sz w:val="20"/>
          <w:szCs w:val="20"/>
        </w:rPr>
      </w:pPr>
      <w:r w:rsidRPr="00957D4B">
        <w:rPr>
          <w:rFonts w:ascii="Cambria" w:hAnsi="Cambria"/>
          <w:sz w:val="20"/>
          <w:szCs w:val="20"/>
        </w:rPr>
        <w:t>Oświadczamy, że oferowane urządzenie/sprzęt/wyposażenie jest kompletne i będzie po zainstalowaniu gotowe do pracy bez żadnych dodatkowych zakupów.</w:t>
      </w:r>
    </w:p>
    <w:p w14:paraId="47EEF70F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3588C335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5AB58A0A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48B9C2D1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197394FC" w14:textId="77777777" w:rsidR="00957D4B" w:rsidRPr="00957D4B" w:rsidRDefault="00957D4B" w:rsidP="00957D4B">
      <w:pPr>
        <w:rPr>
          <w:b/>
          <w:bCs/>
          <w:sz w:val="16"/>
          <w:szCs w:val="16"/>
        </w:rPr>
      </w:pPr>
    </w:p>
    <w:p w14:paraId="02274A50" w14:textId="77777777" w:rsidR="00957D4B" w:rsidRPr="00957D4B" w:rsidRDefault="00957D4B" w:rsidP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.................................................................................   </w:t>
      </w:r>
    </w:p>
    <w:p w14:paraId="385A8C78" w14:textId="77777777" w:rsidR="00957D4B" w:rsidRPr="00957D4B" w:rsidRDefault="00957D4B" w:rsidP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                  miejscowość i data    </w:t>
      </w:r>
    </w:p>
    <w:p w14:paraId="04CBB449" w14:textId="77777777" w:rsidR="00957D4B" w:rsidRPr="00957D4B" w:rsidRDefault="00957D4B" w:rsidP="00957D4B">
      <w:pPr>
        <w:ind w:left="9204"/>
        <w:rPr>
          <w:sz w:val="16"/>
          <w:szCs w:val="16"/>
        </w:rPr>
      </w:pPr>
      <w:r w:rsidRPr="00957D4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.................................................................................</w:t>
      </w:r>
    </w:p>
    <w:p w14:paraId="15D01316" w14:textId="77777777" w:rsidR="00957D4B" w:rsidRPr="00957D4B" w:rsidRDefault="00957D4B" w:rsidP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                     </w:t>
      </w:r>
    </w:p>
    <w:p w14:paraId="25C22D80" w14:textId="3F084EE8" w:rsidR="00957D4B" w:rsidRPr="00957D4B" w:rsidRDefault="00957D4B">
      <w:pPr>
        <w:rPr>
          <w:sz w:val="16"/>
          <w:szCs w:val="16"/>
        </w:rPr>
      </w:pPr>
      <w:r w:rsidRPr="00957D4B">
        <w:rPr>
          <w:sz w:val="16"/>
          <w:szCs w:val="16"/>
        </w:rPr>
        <w:t xml:space="preserve"> </w:t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</w:r>
      <w:r w:rsidRPr="00957D4B">
        <w:rPr>
          <w:sz w:val="16"/>
          <w:szCs w:val="16"/>
        </w:rPr>
        <w:tab/>
        <w:t xml:space="preserve">             podpis i pieczątka osoby uprawnionej </w:t>
      </w:r>
    </w:p>
    <w:sectPr w:rsidR="00957D4B" w:rsidRPr="00957D4B" w:rsidSect="001951C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EE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E52E5"/>
    <w:multiLevelType w:val="multilevel"/>
    <w:tmpl w:val="D506CC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4F0286"/>
    <w:multiLevelType w:val="hybridMultilevel"/>
    <w:tmpl w:val="708C1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0FD4"/>
    <w:multiLevelType w:val="hybridMultilevel"/>
    <w:tmpl w:val="708C1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5021A"/>
    <w:multiLevelType w:val="hybridMultilevel"/>
    <w:tmpl w:val="9C668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427E3"/>
    <w:multiLevelType w:val="hybridMultilevel"/>
    <w:tmpl w:val="6E5A14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00B2"/>
    <w:multiLevelType w:val="hybridMultilevel"/>
    <w:tmpl w:val="D9D8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A7512"/>
    <w:multiLevelType w:val="hybridMultilevel"/>
    <w:tmpl w:val="2212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30FD0"/>
    <w:multiLevelType w:val="hybridMultilevel"/>
    <w:tmpl w:val="D9D8A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4B"/>
    <w:rsid w:val="001951C5"/>
    <w:rsid w:val="0032531E"/>
    <w:rsid w:val="00957D4B"/>
    <w:rsid w:val="00B8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9BD3"/>
  <w15:chartTrackingRefBased/>
  <w15:docId w15:val="{4B6A1C38-6457-437A-970C-0051162C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957D4B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957D4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7D4B"/>
    <w:pPr>
      <w:ind w:left="720"/>
      <w:contextualSpacing/>
    </w:pPr>
    <w:rPr>
      <w:sz w:val="20"/>
      <w:szCs w:val="20"/>
    </w:rPr>
  </w:style>
  <w:style w:type="paragraph" w:customStyle="1" w:styleId="Body">
    <w:name w:val="Body"/>
    <w:rsid w:val="00957D4B"/>
    <w:pPr>
      <w:spacing w:after="0" w:line="240" w:lineRule="auto"/>
      <w:ind w:left="357" w:hanging="357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CharacterStyle1">
    <w:name w:val="Character Style 1"/>
    <w:rsid w:val="00957D4B"/>
    <w:rPr>
      <w:rFonts w:ascii="Arial Narrow" w:hAnsi="Arial Narrow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5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2</cp:revision>
  <dcterms:created xsi:type="dcterms:W3CDTF">2020-06-16T08:08:00Z</dcterms:created>
  <dcterms:modified xsi:type="dcterms:W3CDTF">2020-06-16T08:29:00Z</dcterms:modified>
</cp:coreProperties>
</file>